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FDCD5" w14:textId="77777777" w:rsidR="00A64999" w:rsidRDefault="00000000">
      <w:pPr>
        <w:pStyle w:val="Standard"/>
        <w:jc w:val="center"/>
        <w:rPr>
          <w:rFonts w:hint="eastAsia"/>
          <w:sz w:val="120"/>
          <w:szCs w:val="120"/>
        </w:rPr>
      </w:pPr>
      <w:r>
        <w:rPr>
          <w:sz w:val="120"/>
          <w:szCs w:val="120"/>
        </w:rPr>
        <w:t>POLKA CUPEN</w:t>
      </w:r>
    </w:p>
    <w:p w14:paraId="7BD7D99A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Regionaltävling</w:t>
      </w:r>
    </w:p>
    <w:p w14:paraId="22C3DD76" w14:textId="77777777" w:rsidR="00A64999" w:rsidRDefault="00000000">
      <w:pPr>
        <w:pStyle w:val="Standard"/>
        <w:jc w:val="center"/>
        <w:rPr>
          <w:rFonts w:hint="eastAsia"/>
          <w:sz w:val="72"/>
          <w:szCs w:val="72"/>
        </w:rPr>
      </w:pPr>
      <w:r>
        <w:rPr>
          <w:sz w:val="72"/>
          <w:szCs w:val="72"/>
        </w:rPr>
        <w:t xml:space="preserve">Lördagen den 24 </w:t>
      </w:r>
      <w:proofErr w:type="gramStart"/>
      <w:r>
        <w:rPr>
          <w:sz w:val="72"/>
          <w:szCs w:val="72"/>
        </w:rPr>
        <w:t>Augusti</w:t>
      </w:r>
      <w:proofErr w:type="gramEnd"/>
    </w:p>
    <w:p w14:paraId="4F13BCBA" w14:textId="77777777" w:rsidR="00A64999" w:rsidRDefault="00A64999">
      <w:pPr>
        <w:pStyle w:val="Standard"/>
        <w:jc w:val="center"/>
        <w:rPr>
          <w:rFonts w:hint="eastAsia"/>
          <w:sz w:val="52"/>
          <w:szCs w:val="52"/>
        </w:rPr>
      </w:pPr>
    </w:p>
    <w:p w14:paraId="433C02A3" w14:textId="77777777" w:rsidR="00A64999" w:rsidRDefault="00000000">
      <w:pPr>
        <w:pStyle w:val="Standard"/>
        <w:jc w:val="center"/>
        <w:rPr>
          <w:rFonts w:hint="eastAsia"/>
          <w:sz w:val="64"/>
          <w:szCs w:val="64"/>
        </w:rPr>
      </w:pPr>
      <w:r>
        <w:rPr>
          <w:sz w:val="64"/>
          <w:szCs w:val="64"/>
        </w:rPr>
        <w:t>ÖPPEN DUBBEL</w:t>
      </w:r>
    </w:p>
    <w:p w14:paraId="703E0399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Gruppspel A+B slutspel</w:t>
      </w:r>
    </w:p>
    <w:p w14:paraId="161D035D" w14:textId="77777777" w:rsidR="00A64999" w:rsidRDefault="00A64999">
      <w:pPr>
        <w:pStyle w:val="Standard"/>
        <w:jc w:val="center"/>
        <w:rPr>
          <w:rFonts w:hint="eastAsia"/>
          <w:sz w:val="52"/>
          <w:szCs w:val="52"/>
        </w:rPr>
      </w:pPr>
    </w:p>
    <w:p w14:paraId="7216C725" w14:textId="77777777" w:rsidR="00A64999" w:rsidRDefault="00000000">
      <w:pPr>
        <w:pStyle w:val="Standard"/>
        <w:jc w:val="center"/>
        <w:rPr>
          <w:rFonts w:hint="eastAsia"/>
          <w:sz w:val="64"/>
          <w:szCs w:val="64"/>
        </w:rPr>
      </w:pPr>
      <w:r>
        <w:rPr>
          <w:sz w:val="64"/>
          <w:szCs w:val="64"/>
        </w:rPr>
        <w:t>V65 DUBBEL</w:t>
      </w:r>
    </w:p>
    <w:p w14:paraId="6EE2D7C4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Gruppspel A+B slutspel</w:t>
      </w:r>
    </w:p>
    <w:p w14:paraId="0F7C67D4" w14:textId="77777777" w:rsidR="00A64999" w:rsidRDefault="00A64999">
      <w:pPr>
        <w:pStyle w:val="Standard"/>
        <w:jc w:val="center"/>
        <w:rPr>
          <w:rFonts w:hint="eastAsia"/>
          <w:sz w:val="48"/>
          <w:szCs w:val="48"/>
        </w:rPr>
      </w:pPr>
    </w:p>
    <w:p w14:paraId="32A7D99A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Spelstart 9.30</w:t>
      </w:r>
    </w:p>
    <w:p w14:paraId="6C53BB84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proofErr w:type="spellStart"/>
      <w:r>
        <w:rPr>
          <w:sz w:val="40"/>
          <w:szCs w:val="40"/>
        </w:rPr>
        <w:t>Anmälningsavg</w:t>
      </w:r>
      <w:proofErr w:type="spellEnd"/>
      <w:r>
        <w:rPr>
          <w:sz w:val="40"/>
          <w:szCs w:val="40"/>
        </w:rPr>
        <w:t xml:space="preserve"> 120 kr/spelare</w:t>
      </w:r>
    </w:p>
    <w:p w14:paraId="634D973C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Anmälan på SBF-online</w:t>
      </w:r>
    </w:p>
    <w:p w14:paraId="32AFC25F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Prispengar vid 32 lag</w:t>
      </w:r>
    </w:p>
    <w:p w14:paraId="1BC08DBB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1:an 3000kr</w:t>
      </w:r>
    </w:p>
    <w:p w14:paraId="450A02E5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2:an 1000kr</w:t>
      </w:r>
    </w:p>
    <w:p w14:paraId="2C1DDB5E" w14:textId="77777777" w:rsidR="00A64999" w:rsidRDefault="00000000">
      <w:pPr>
        <w:pStyle w:val="Standard"/>
        <w:jc w:val="center"/>
        <w:rPr>
          <w:rFonts w:hint="eastAsia"/>
          <w:sz w:val="40"/>
          <w:szCs w:val="40"/>
        </w:rPr>
      </w:pPr>
      <w:proofErr w:type="gramStart"/>
      <w:r>
        <w:rPr>
          <w:sz w:val="40"/>
          <w:szCs w:val="40"/>
        </w:rPr>
        <w:t>3:orna</w:t>
      </w:r>
      <w:proofErr w:type="gramEnd"/>
      <w:r>
        <w:rPr>
          <w:sz w:val="40"/>
          <w:szCs w:val="40"/>
        </w:rPr>
        <w:t xml:space="preserve"> 500kr</w:t>
      </w:r>
    </w:p>
    <w:p w14:paraId="10756644" w14:textId="77777777" w:rsidR="00A64999" w:rsidRDefault="00A64999">
      <w:pPr>
        <w:pStyle w:val="Standard"/>
        <w:jc w:val="center"/>
        <w:rPr>
          <w:rFonts w:hint="eastAsia"/>
          <w:sz w:val="40"/>
          <w:szCs w:val="40"/>
        </w:rPr>
      </w:pPr>
    </w:p>
    <w:p w14:paraId="02E0EC43" w14:textId="77777777" w:rsidR="00A64999" w:rsidRDefault="00000000">
      <w:pPr>
        <w:pStyle w:val="Standard"/>
        <w:jc w:val="center"/>
        <w:rPr>
          <w:rFonts w:hint="eastAsia"/>
          <w:sz w:val="52"/>
          <w:szCs w:val="52"/>
        </w:rPr>
      </w:pPr>
      <w:r>
        <w:rPr>
          <w:b/>
          <w:bCs/>
          <w:sz w:val="52"/>
          <w:szCs w:val="52"/>
        </w:rPr>
        <w:t xml:space="preserve">Välkomna att gästa polkagrisstaden </w:t>
      </w:r>
      <w:r>
        <w:rPr>
          <w:b/>
          <w:bCs/>
          <w:sz w:val="72"/>
          <w:szCs w:val="72"/>
        </w:rPr>
        <w:t>Gränna</w:t>
      </w:r>
    </w:p>
    <w:p w14:paraId="09D48A9A" w14:textId="77777777" w:rsidR="00A64999" w:rsidRDefault="00A64999">
      <w:pPr>
        <w:pStyle w:val="Standard"/>
        <w:rPr>
          <w:rFonts w:hint="eastAsia"/>
          <w:sz w:val="32"/>
          <w:szCs w:val="32"/>
        </w:rPr>
      </w:pPr>
    </w:p>
    <w:p w14:paraId="39D5FBA2" w14:textId="77777777" w:rsidR="00A64999" w:rsidRDefault="00000000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Vid frågor kontakta</w:t>
      </w:r>
    </w:p>
    <w:p w14:paraId="61233D79" w14:textId="77777777" w:rsidR="00A64999" w:rsidRDefault="0000000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sz w:val="32"/>
          <w:szCs w:val="32"/>
        </w:rPr>
        <w:t xml:space="preserve">Bengt Persson 0705442758 e-post </w:t>
      </w:r>
      <w:hyperlink r:id="rId6" w:history="1">
        <w:r>
          <w:rPr>
            <w:sz w:val="32"/>
            <w:szCs w:val="32"/>
          </w:rPr>
          <w:t>boule.persson@outlook.com</w:t>
        </w:r>
      </w:hyperlink>
    </w:p>
    <w:p w14:paraId="1FFA2E64" w14:textId="77777777" w:rsidR="00A64999" w:rsidRDefault="00A64999">
      <w:pPr>
        <w:pStyle w:val="Standard"/>
        <w:jc w:val="center"/>
        <w:rPr>
          <w:rFonts w:hint="eastAsia"/>
          <w:sz w:val="64"/>
          <w:szCs w:val="64"/>
        </w:rPr>
      </w:pPr>
    </w:p>
    <w:p w14:paraId="5BD2673A" w14:textId="77777777" w:rsidR="00A64999" w:rsidRDefault="00000000">
      <w:pPr>
        <w:pStyle w:val="Standard"/>
        <w:jc w:val="center"/>
        <w:rPr>
          <w:rFonts w:hint="eastAsia"/>
          <w:sz w:val="64"/>
          <w:szCs w:val="64"/>
        </w:rPr>
      </w:pPr>
      <w:r>
        <w:rPr>
          <w:rFonts w:ascii="Calibri, Helvetica, sans-serif" w:hAnsi="Calibri, Helvetica, sans-serif"/>
          <w:color w:val="000000"/>
          <w:sz w:val="31"/>
          <w:szCs w:val="36"/>
        </w:rPr>
        <w:t xml:space="preserve">Våra sponsorer: SIU </w:t>
      </w:r>
      <w:proofErr w:type="gramStart"/>
      <w:r>
        <w:rPr>
          <w:rFonts w:ascii="Calibri, Helvetica, sans-serif" w:hAnsi="Calibri, Helvetica, sans-serif"/>
          <w:color w:val="000000"/>
          <w:sz w:val="31"/>
          <w:szCs w:val="36"/>
        </w:rPr>
        <w:t>Svensk</w:t>
      </w:r>
      <w:proofErr w:type="gramEnd"/>
      <w:r>
        <w:rPr>
          <w:rFonts w:ascii="Calibri, Helvetica, sans-serif" w:hAnsi="Calibri, Helvetica, sans-serif"/>
          <w:color w:val="000000"/>
          <w:sz w:val="31"/>
          <w:szCs w:val="36"/>
        </w:rPr>
        <w:t xml:space="preserve"> industri utveckling, Coop, Grännagården, Polkaprinsen, Gränna plast emballage och NB Bygg AB.</w:t>
      </w:r>
    </w:p>
    <w:sectPr w:rsidR="00A649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9F051" w14:textId="77777777" w:rsidR="00953346" w:rsidRDefault="00953346">
      <w:pPr>
        <w:rPr>
          <w:rFonts w:hint="eastAsia"/>
        </w:rPr>
      </w:pPr>
      <w:r>
        <w:separator/>
      </w:r>
    </w:p>
  </w:endnote>
  <w:endnote w:type="continuationSeparator" w:id="0">
    <w:p w14:paraId="63DB4377" w14:textId="77777777" w:rsidR="00953346" w:rsidRDefault="009533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Helvetica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19DEB" w14:textId="77777777" w:rsidR="00953346" w:rsidRDefault="009533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BB85D2" w14:textId="77777777" w:rsidR="00953346" w:rsidRDefault="009533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999"/>
    <w:rsid w:val="003D5C92"/>
    <w:rsid w:val="00953346"/>
    <w:rsid w:val="00A64999"/>
    <w:rsid w:val="00D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F67"/>
  <w15:docId w15:val="{0DF14DAB-1451-449D-9821-230FE12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le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2023-06-08T09:23:00Z</cp:lastPrinted>
  <dcterms:created xsi:type="dcterms:W3CDTF">2024-07-11T07:52:00Z</dcterms:created>
  <dcterms:modified xsi:type="dcterms:W3CDTF">2024-07-11T07:52:00Z</dcterms:modified>
</cp:coreProperties>
</file>